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DAVID MORRIS FINE JEWELS: OBRAS DE ARTE MODERNAS</w:t>
      </w:r>
    </w:p>
    <w:p w:rsidR="00000000" w:rsidDel="00000000" w:rsidP="00000000" w:rsidRDefault="00000000" w:rsidRPr="00000000" w14:paraId="00000004">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5">
      <w:pPr>
        <w:spacing w:line="276" w:lineRule="auto"/>
        <w:jc w:val="center"/>
        <w:rPr>
          <w:rFonts w:ascii="Montserrat" w:cs="Montserrat" w:eastAsia="Montserrat" w:hAnsi="Montserrat"/>
          <w:b w:val="1"/>
          <w:sz w:val="20"/>
          <w:szCs w:val="20"/>
        </w:rPr>
      </w:pPr>
      <w:r w:rsidDel="00000000" w:rsidR="00000000" w:rsidRPr="00000000">
        <w:rPr/>
        <w:drawing>
          <wp:inline distB="114300" distT="114300" distL="114300" distR="114300">
            <wp:extent cx="3592350" cy="4783916"/>
            <wp:effectExtent b="0" l="0" r="0" t="0"/>
            <wp:docPr id="29"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3592350" cy="4783916"/>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7">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ab/>
        <w:tab/>
      </w:r>
    </w:p>
    <w:p w:rsidR="00000000" w:rsidDel="00000000" w:rsidP="00000000" w:rsidRDefault="00000000" w:rsidRPr="00000000" w14:paraId="00000008">
      <w:pPr>
        <w:spacing w:after="120" w:line="276" w:lineRule="auto"/>
        <w:jc w:val="both"/>
        <w:rPr/>
      </w:pPr>
      <w:r w:rsidDel="00000000" w:rsidR="00000000" w:rsidRPr="00000000">
        <w:rPr>
          <w:rFonts w:ascii="Montserrat" w:cs="Montserrat" w:eastAsia="Montserrat" w:hAnsi="Montserrat"/>
          <w:b w:val="1"/>
          <w:sz w:val="20"/>
          <w:szCs w:val="20"/>
          <w:rtl w:val="0"/>
        </w:rPr>
        <w:t xml:space="preserve">Ciudad de México, febrero de 2022.-</w:t>
      </w:r>
      <w:r w:rsidDel="00000000" w:rsidR="00000000" w:rsidRPr="00000000">
        <w:rPr>
          <w:rFonts w:ascii="Montserrat" w:cs="Montserrat" w:eastAsia="Montserrat" w:hAnsi="Montserrat"/>
          <w:sz w:val="20"/>
          <w:szCs w:val="20"/>
          <w:rtl w:val="0"/>
        </w:rPr>
        <w:t xml:space="preserve"> Para David Morris, la joyería es una forma de arte. Sus artesanos trabajan solo con las piedras preciosas y los materiales más impecables, lo que significa que un solo collar exquisito puede tardar meses, incluso años, en perfeccionarse. Celebrando el lanzamiento de nuevas piezas en FARFETCH, con formas innovadoras, colores que elevan el estado de ánimo y cortes deslumbrantes, nuestro director de joyería, Min Lee, comparte la historia detrás del enfoque extraordinario de la maison.</w:t>
      </w:r>
      <w:r w:rsidDel="00000000" w:rsidR="00000000" w:rsidRPr="00000000">
        <w:rPr>
          <w:rtl w:val="0"/>
        </w:rPr>
      </w:r>
    </w:p>
    <w:p w:rsidR="00000000" w:rsidDel="00000000" w:rsidP="00000000" w:rsidRDefault="00000000" w:rsidRPr="00000000" w14:paraId="00000009">
      <w:pPr>
        <w:spacing w:line="276" w:lineRule="auto"/>
        <w:jc w:val="center"/>
        <w:rPr/>
      </w:pPr>
      <w:r w:rsidDel="00000000" w:rsidR="00000000" w:rsidRPr="00000000">
        <w:rPr>
          <w:rtl w:val="0"/>
        </w:rPr>
      </w:r>
    </w:p>
    <w:p w:rsidR="00000000" w:rsidDel="00000000" w:rsidP="00000000" w:rsidRDefault="00000000" w:rsidRPr="00000000" w14:paraId="0000000A">
      <w:pPr>
        <w:spacing w:line="276" w:lineRule="auto"/>
        <w:jc w:val="center"/>
        <w:rPr/>
      </w:pPr>
      <w:hyperlink r:id="rId8">
        <w:r w:rsidDel="00000000" w:rsidR="00000000" w:rsidRPr="00000000">
          <w:rPr>
            <w:rFonts w:ascii="Helvetica Neue" w:cs="Helvetica Neue" w:eastAsia="Helvetica Neue" w:hAnsi="Helvetica Neue"/>
            <w:color w:val="1155cc"/>
            <w:sz w:val="24"/>
            <w:szCs w:val="24"/>
          </w:rPr>
          <w:drawing>
            <wp:inline distB="114300" distT="114300" distL="114300" distR="114300">
              <wp:extent cx="3443388" cy="4595813"/>
              <wp:effectExtent b="0" l="0" r="0" t="0"/>
              <wp:docPr descr="2022_02_16_WW_01_DAVID_MORRIS_LOOK_4_A" id="26" name="image1.jpg"/>
              <a:graphic>
                <a:graphicData uri="http://schemas.openxmlformats.org/drawingml/2006/picture">
                  <pic:pic>
                    <pic:nvPicPr>
                      <pic:cNvPr descr="2022_02_16_WW_01_DAVID_MORRIS_LOOK_4_A" id="0" name="image1.jpg"/>
                      <pic:cNvPicPr preferRelativeResize="0"/>
                    </pic:nvPicPr>
                    <pic:blipFill>
                      <a:blip r:embed="rId9"/>
                      <a:srcRect b="0" l="0" r="0" t="0"/>
                      <a:stretch>
                        <a:fillRect/>
                      </a:stretch>
                    </pic:blipFill>
                    <pic:spPr>
                      <a:xfrm>
                        <a:off x="0" y="0"/>
                        <a:ext cx="3443388" cy="4595813"/>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0B">
      <w:pPr>
        <w:spacing w:line="276" w:lineRule="auto"/>
        <w:jc w:val="center"/>
        <w:rPr/>
      </w:pPr>
      <w:r w:rsidDel="00000000" w:rsidR="00000000" w:rsidRPr="00000000">
        <w:rPr>
          <w:rtl w:val="0"/>
        </w:rPr>
      </w:r>
    </w:p>
    <w:p w:rsidR="00000000" w:rsidDel="00000000" w:rsidP="00000000" w:rsidRDefault="00000000" w:rsidRPr="00000000" w14:paraId="0000000C">
      <w:pPr>
        <w:spacing w:line="276" w:lineRule="auto"/>
        <w:jc w:val="center"/>
        <w:rPr/>
      </w:pPr>
      <w:r w:rsidDel="00000000" w:rsidR="00000000" w:rsidRPr="00000000">
        <w:rPr>
          <w:rtl w:val="0"/>
        </w:rPr>
        <w:t xml:space="preserve">Un proceso inigualable</w:t>
      </w:r>
    </w:p>
    <w:p w:rsidR="00000000" w:rsidDel="00000000" w:rsidP="00000000" w:rsidRDefault="00000000" w:rsidRPr="00000000" w14:paraId="0000000D">
      <w:pPr>
        <w:spacing w:line="276" w:lineRule="auto"/>
        <w:jc w:val="center"/>
        <w:rPr/>
      </w:pPr>
      <w:r w:rsidDel="00000000" w:rsidR="00000000" w:rsidRPr="00000000">
        <w:rPr>
          <w:rtl w:val="0"/>
        </w:rPr>
        <w:t xml:space="preserve">“David Morris es famoso por coleccionar piedras preciosas finas a lo largo de varios años para combinar perfectamente cada piedra en sus increíbles aretes y collares. Estas piedras son realmente de la más alta calidad y extraordinariamente únicas”.</w:t>
      </w:r>
    </w:p>
    <w:p w:rsidR="00000000" w:rsidDel="00000000" w:rsidP="00000000" w:rsidRDefault="00000000" w:rsidRPr="00000000" w14:paraId="0000000E">
      <w:pPr>
        <w:spacing w:line="276" w:lineRule="auto"/>
        <w:jc w:val="center"/>
        <w:rPr/>
      </w:pPr>
      <w:r w:rsidDel="00000000" w:rsidR="00000000" w:rsidRPr="00000000">
        <w:rPr>
          <w:rtl w:val="0"/>
        </w:rPr>
      </w:r>
    </w:p>
    <w:p w:rsidR="00000000" w:rsidDel="00000000" w:rsidP="00000000" w:rsidRDefault="00000000" w:rsidRPr="00000000" w14:paraId="0000000F">
      <w:pPr>
        <w:spacing w:line="276" w:lineRule="auto"/>
        <w:jc w:val="center"/>
        <w:rPr/>
      </w:pPr>
      <w:hyperlink r:id="rId10">
        <w:r w:rsidDel="00000000" w:rsidR="00000000" w:rsidRPr="00000000">
          <w:rPr>
            <w:rFonts w:ascii="Helvetica Neue" w:cs="Helvetica Neue" w:eastAsia="Helvetica Neue" w:hAnsi="Helvetica Neue"/>
            <w:color w:val="1155cc"/>
            <w:sz w:val="24"/>
            <w:szCs w:val="24"/>
          </w:rPr>
          <w:drawing>
            <wp:inline distB="114300" distT="114300" distL="114300" distR="114300">
              <wp:extent cx="3331176" cy="4443413"/>
              <wp:effectExtent b="0" l="0" r="0" t="0"/>
              <wp:docPr descr="2022_02_16_WW_01_DAVID_MORRIS_LOOK_1_A_HERO-HP-APP" id="28" name="image6.jpg"/>
              <a:graphic>
                <a:graphicData uri="http://schemas.openxmlformats.org/drawingml/2006/picture">
                  <pic:pic>
                    <pic:nvPicPr>
                      <pic:cNvPr descr="2022_02_16_WW_01_DAVID_MORRIS_LOOK_1_A_HERO-HP-APP" id="0" name="image6.jpg"/>
                      <pic:cNvPicPr preferRelativeResize="0"/>
                    </pic:nvPicPr>
                    <pic:blipFill>
                      <a:blip r:embed="rId11"/>
                      <a:srcRect b="0" l="0" r="0" t="0"/>
                      <a:stretch>
                        <a:fillRect/>
                      </a:stretch>
                    </pic:blipFill>
                    <pic:spPr>
                      <a:xfrm>
                        <a:off x="0" y="0"/>
                        <a:ext cx="3331176" cy="4443413"/>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10">
      <w:pPr>
        <w:spacing w:line="276" w:lineRule="auto"/>
        <w:jc w:val="center"/>
        <w:rPr/>
      </w:pPr>
      <w:r w:rsidDel="00000000" w:rsidR="00000000" w:rsidRPr="00000000">
        <w:rPr>
          <w:rtl w:val="0"/>
        </w:rPr>
      </w:r>
    </w:p>
    <w:p w:rsidR="00000000" w:rsidDel="00000000" w:rsidP="00000000" w:rsidRDefault="00000000" w:rsidRPr="00000000" w14:paraId="00000011">
      <w:pPr>
        <w:spacing w:line="276" w:lineRule="auto"/>
        <w:jc w:val="center"/>
        <w:rPr/>
      </w:pPr>
      <w:r w:rsidDel="00000000" w:rsidR="00000000" w:rsidRPr="00000000">
        <w:rPr>
          <w:rtl w:val="0"/>
        </w:rPr>
        <w:t xml:space="preserve">Colores y cortes que levantan el ánimo</w:t>
      </w:r>
    </w:p>
    <w:p w:rsidR="00000000" w:rsidDel="00000000" w:rsidP="00000000" w:rsidRDefault="00000000" w:rsidRPr="00000000" w14:paraId="00000012">
      <w:pPr>
        <w:spacing w:line="276" w:lineRule="auto"/>
        <w:jc w:val="center"/>
        <w:rPr/>
      </w:pPr>
      <w:r w:rsidDel="00000000" w:rsidR="00000000" w:rsidRPr="00000000">
        <w:rPr>
          <w:rtl w:val="0"/>
        </w:rPr>
        <w:t xml:space="preserve">“Las últimas piezas ponen énfasis en diseños creativos y coloridos, que cobran vida en esmeraldas, rubíes y oro blanco de 18 quilates, y formas modernas, como aretes esculturales y gargantillas estructuradas muy adornadas”.</w:t>
      </w:r>
    </w:p>
    <w:p w:rsidR="00000000" w:rsidDel="00000000" w:rsidP="00000000" w:rsidRDefault="00000000" w:rsidRPr="00000000" w14:paraId="00000013">
      <w:pPr>
        <w:spacing w:line="276" w:lineRule="auto"/>
        <w:jc w:val="center"/>
        <w:rPr/>
      </w:pPr>
      <w:r w:rsidDel="00000000" w:rsidR="00000000" w:rsidRPr="00000000">
        <w:rPr>
          <w:rtl w:val="0"/>
        </w:rPr>
      </w:r>
    </w:p>
    <w:p w:rsidR="00000000" w:rsidDel="00000000" w:rsidP="00000000" w:rsidRDefault="00000000" w:rsidRPr="00000000" w14:paraId="00000014">
      <w:pPr>
        <w:spacing w:line="276" w:lineRule="auto"/>
        <w:jc w:val="center"/>
        <w:rPr/>
      </w:pPr>
      <w:hyperlink r:id="rId12">
        <w:r w:rsidDel="00000000" w:rsidR="00000000" w:rsidRPr="00000000">
          <w:rPr>
            <w:rFonts w:ascii="Helvetica Neue" w:cs="Helvetica Neue" w:eastAsia="Helvetica Neue" w:hAnsi="Helvetica Neue"/>
            <w:color w:val="1155cc"/>
            <w:sz w:val="24"/>
            <w:szCs w:val="24"/>
          </w:rPr>
          <w:drawing>
            <wp:inline distB="114300" distT="114300" distL="114300" distR="114300">
              <wp:extent cx="3766764" cy="5024438"/>
              <wp:effectExtent b="0" l="0" r="0" t="0"/>
              <wp:docPr descr="2022_02_16_WW_01_DAVID_MORRIS_LOOK_4_B" id="31" name="image2.jpg"/>
              <a:graphic>
                <a:graphicData uri="http://schemas.openxmlformats.org/drawingml/2006/picture">
                  <pic:pic>
                    <pic:nvPicPr>
                      <pic:cNvPr descr="2022_02_16_WW_01_DAVID_MORRIS_LOOK_4_B" id="0" name="image2.jpg"/>
                      <pic:cNvPicPr preferRelativeResize="0"/>
                    </pic:nvPicPr>
                    <pic:blipFill>
                      <a:blip r:embed="rId13"/>
                      <a:srcRect b="0" l="0" r="0" t="0"/>
                      <a:stretch>
                        <a:fillRect/>
                      </a:stretch>
                    </pic:blipFill>
                    <pic:spPr>
                      <a:xfrm>
                        <a:off x="0" y="0"/>
                        <a:ext cx="3766764" cy="5024438"/>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15">
      <w:pPr>
        <w:spacing w:line="276" w:lineRule="auto"/>
        <w:jc w:val="center"/>
        <w:rPr/>
      </w:pPr>
      <w:r w:rsidDel="00000000" w:rsidR="00000000" w:rsidRPr="00000000">
        <w:rPr>
          <w:rtl w:val="0"/>
        </w:rPr>
        <w:t xml:space="preserve">Perfectamente diseñado</w:t>
      </w:r>
    </w:p>
    <w:p w:rsidR="00000000" w:rsidDel="00000000" w:rsidP="00000000" w:rsidRDefault="00000000" w:rsidRPr="00000000" w14:paraId="00000016">
      <w:pPr>
        <w:spacing w:line="276" w:lineRule="auto"/>
        <w:jc w:val="center"/>
        <w:rPr/>
      </w:pPr>
      <w:r w:rsidDel="00000000" w:rsidR="00000000" w:rsidRPr="00000000">
        <w:rPr>
          <w:rtl w:val="0"/>
        </w:rPr>
        <w:t xml:space="preserve">“Esta casa de diseño familiar considera muchos elementos al elaborar cada pieza en su taller de Londres, desde la suavidad de su movimiento hasta sus curvas articuladas que se mueven con el cuerpo. Cada pieza se vuelve parte del usuario, no simplemente usada por él. Es este enfoque único el que hace que incluso los diseños más llamativos e innovadores sean portátiles”.</w:t>
      </w:r>
    </w:p>
    <w:p w:rsidR="00000000" w:rsidDel="00000000" w:rsidP="00000000" w:rsidRDefault="00000000" w:rsidRPr="00000000" w14:paraId="00000017">
      <w:pPr>
        <w:spacing w:line="276" w:lineRule="auto"/>
        <w:jc w:val="center"/>
        <w:rPr/>
      </w:pPr>
      <w:r w:rsidDel="00000000" w:rsidR="00000000" w:rsidRPr="00000000">
        <w:rPr>
          <w:rtl w:val="0"/>
        </w:rPr>
      </w:r>
    </w:p>
    <w:p w:rsidR="00000000" w:rsidDel="00000000" w:rsidP="00000000" w:rsidRDefault="00000000" w:rsidRPr="00000000" w14:paraId="00000018">
      <w:pPr>
        <w:spacing w:line="276" w:lineRule="auto"/>
        <w:jc w:val="center"/>
        <w:rPr/>
      </w:pPr>
      <w:hyperlink r:id="rId14">
        <w:r w:rsidDel="00000000" w:rsidR="00000000" w:rsidRPr="00000000">
          <w:rPr>
            <w:rFonts w:ascii="Helvetica Neue" w:cs="Helvetica Neue" w:eastAsia="Helvetica Neue" w:hAnsi="Helvetica Neue"/>
            <w:color w:val="1155cc"/>
            <w:sz w:val="24"/>
            <w:szCs w:val="24"/>
          </w:rPr>
          <w:drawing>
            <wp:inline distB="114300" distT="114300" distL="114300" distR="114300">
              <wp:extent cx="3395443" cy="4529138"/>
              <wp:effectExtent b="0" l="0" r="0" t="0"/>
              <wp:docPr descr="2022_02_16_WW_01_DAVID_MORRIS_LOOK_3_A" id="32" name="image7.jpg"/>
              <a:graphic>
                <a:graphicData uri="http://schemas.openxmlformats.org/drawingml/2006/picture">
                  <pic:pic>
                    <pic:nvPicPr>
                      <pic:cNvPr descr="2022_02_16_WW_01_DAVID_MORRIS_LOOK_3_A" id="0" name="image7.jpg"/>
                      <pic:cNvPicPr preferRelativeResize="0"/>
                    </pic:nvPicPr>
                    <pic:blipFill>
                      <a:blip r:embed="rId15"/>
                      <a:srcRect b="0" l="0" r="0" t="0"/>
                      <a:stretch>
                        <a:fillRect/>
                      </a:stretch>
                    </pic:blipFill>
                    <pic:spPr>
                      <a:xfrm>
                        <a:off x="0" y="0"/>
                        <a:ext cx="3395443" cy="4529138"/>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19">
      <w:pPr>
        <w:spacing w:line="276" w:lineRule="auto"/>
        <w:jc w:val="center"/>
        <w:rPr/>
      </w:pPr>
      <w:r w:rsidDel="00000000" w:rsidR="00000000" w:rsidRPr="00000000">
        <w:rPr>
          <w:rtl w:val="0"/>
        </w:rPr>
        <w:t xml:space="preserve">Un enfoque verdaderamente moderno</w:t>
      </w:r>
    </w:p>
    <w:p w:rsidR="00000000" w:rsidDel="00000000" w:rsidP="00000000" w:rsidRDefault="00000000" w:rsidRPr="00000000" w14:paraId="0000001A">
      <w:pPr>
        <w:spacing w:line="276" w:lineRule="auto"/>
        <w:jc w:val="center"/>
        <w:rPr/>
      </w:pPr>
      <w:r w:rsidDel="00000000" w:rsidR="00000000" w:rsidRPr="00000000">
        <w:rPr>
          <w:rtl w:val="0"/>
        </w:rPr>
        <w:t xml:space="preserve">“Como empresa impulsada por la tecnología, siempre estamos interesados en cómo nuestros socios aprovechan este espacio, y David Morris está a la vanguardia en el uso de modelos 3D de última generación para crear los detalles más intrincados en cada obra maestra. '</w:t>
      </w:r>
    </w:p>
    <w:p w:rsidR="00000000" w:rsidDel="00000000" w:rsidP="00000000" w:rsidRDefault="00000000" w:rsidRPr="00000000" w14:paraId="0000001B">
      <w:pPr>
        <w:spacing w:line="276" w:lineRule="auto"/>
        <w:jc w:val="center"/>
        <w:rPr/>
      </w:pPr>
      <w:r w:rsidDel="00000000" w:rsidR="00000000" w:rsidRPr="00000000">
        <w:rPr>
          <w:rtl w:val="0"/>
        </w:rPr>
      </w:r>
    </w:p>
    <w:p w:rsidR="00000000" w:rsidDel="00000000" w:rsidP="00000000" w:rsidRDefault="00000000" w:rsidRPr="00000000" w14:paraId="0000001C">
      <w:pPr>
        <w:spacing w:line="276" w:lineRule="auto"/>
        <w:jc w:val="center"/>
        <w:rPr/>
      </w:pPr>
      <w:hyperlink r:id="rId16">
        <w:r w:rsidDel="00000000" w:rsidR="00000000" w:rsidRPr="00000000">
          <w:rPr>
            <w:rFonts w:ascii="Helvetica Neue" w:cs="Helvetica Neue" w:eastAsia="Helvetica Neue" w:hAnsi="Helvetica Neue"/>
            <w:color w:val="1155cc"/>
            <w:sz w:val="24"/>
            <w:szCs w:val="24"/>
          </w:rPr>
          <w:drawing>
            <wp:inline distB="114300" distT="114300" distL="114300" distR="114300">
              <wp:extent cx="3389475" cy="4524745"/>
              <wp:effectExtent b="0" l="0" r="0" t="0"/>
              <wp:docPr descr="2022_02_16_WW_01_DAVID_MORRIS_LOOK_5" id="27" name="image3.jpg"/>
              <a:graphic>
                <a:graphicData uri="http://schemas.openxmlformats.org/drawingml/2006/picture">
                  <pic:pic>
                    <pic:nvPicPr>
                      <pic:cNvPr descr="2022_02_16_WW_01_DAVID_MORRIS_LOOK_5" id="0" name="image3.jpg"/>
                      <pic:cNvPicPr preferRelativeResize="0"/>
                    </pic:nvPicPr>
                    <pic:blipFill>
                      <a:blip r:embed="rId17"/>
                      <a:srcRect b="0" l="0" r="0" t="0"/>
                      <a:stretch>
                        <a:fillRect/>
                      </a:stretch>
                    </pic:blipFill>
                    <pic:spPr>
                      <a:xfrm>
                        <a:off x="0" y="0"/>
                        <a:ext cx="3389475" cy="4524745"/>
                      </a:xfrm>
                      <a:prstGeom prst="rect"/>
                      <a:ln/>
                    </pic:spPr>
                  </pic:pic>
                </a:graphicData>
              </a:graphic>
            </wp:inline>
          </w:drawing>
        </w:r>
      </w:hyperlink>
      <w:r w:rsidDel="00000000" w:rsidR="00000000" w:rsidRPr="00000000">
        <w:rPr>
          <w:rtl w:val="0"/>
        </w:rPr>
      </w:r>
    </w:p>
    <w:p w:rsidR="00000000" w:rsidDel="00000000" w:rsidP="00000000" w:rsidRDefault="00000000" w:rsidRPr="00000000" w14:paraId="0000001D">
      <w:pPr>
        <w:spacing w:line="276" w:lineRule="auto"/>
        <w:jc w:val="center"/>
        <w:rPr/>
      </w:pPr>
      <w:r w:rsidDel="00000000" w:rsidR="00000000" w:rsidRPr="00000000">
        <w:rPr>
          <w:rtl w:val="0"/>
        </w:rPr>
        <w:t xml:space="preserve">Joyería fina para toda ocasión</w:t>
      </w:r>
    </w:p>
    <w:p w:rsidR="00000000" w:rsidDel="00000000" w:rsidP="00000000" w:rsidRDefault="00000000" w:rsidRPr="00000000" w14:paraId="0000001E">
      <w:pPr>
        <w:spacing w:line="276" w:lineRule="auto"/>
        <w:jc w:val="center"/>
        <w:rPr/>
      </w:pPr>
      <w:r w:rsidDel="00000000" w:rsidR="00000000" w:rsidRPr="00000000">
        <w:rPr>
          <w:rtl w:val="0"/>
        </w:rPr>
        <w:t xml:space="preserve">“Hemos visto una evolución en los últimos años, en la que la alta joyería ya no se reserva únicamente para eventos, bodas y ocasiones formales. Gracias a la ingeniería moderna y una capacidad de uso que se alinea con todos los momentos de la vida de las personas, estas piezas únicas traspasan los límites del diseño tradicional, brindando a la joyería fina verdaderamente especial un nuevo contexto”.</w:t>
      </w:r>
    </w:p>
    <w:p w:rsidR="00000000" w:rsidDel="00000000" w:rsidP="00000000" w:rsidRDefault="00000000" w:rsidRPr="00000000" w14:paraId="0000001F">
      <w:pPr>
        <w:spacing w:line="276" w:lineRule="auto"/>
        <w:jc w:val="center"/>
        <w:rPr/>
      </w:pPr>
      <w:r w:rsidDel="00000000" w:rsidR="00000000" w:rsidRPr="00000000">
        <w:rPr>
          <w:rtl w:val="0"/>
        </w:rPr>
      </w:r>
    </w:p>
    <w:p w:rsidR="00000000" w:rsidDel="00000000" w:rsidP="00000000" w:rsidRDefault="00000000" w:rsidRPr="00000000" w14:paraId="00000020">
      <w:pPr>
        <w:spacing w:line="276" w:lineRule="auto"/>
        <w:jc w:val="center"/>
        <w:rPr/>
      </w:pPr>
      <w:r w:rsidDel="00000000" w:rsidR="00000000" w:rsidRPr="00000000">
        <w:rPr>
          <w:rtl w:val="0"/>
        </w:rPr>
        <w:t xml:space="preserve">Estilismo: Claudia Sinclair</w:t>
      </w:r>
    </w:p>
    <w:p w:rsidR="00000000" w:rsidDel="00000000" w:rsidP="00000000" w:rsidRDefault="00000000" w:rsidRPr="00000000" w14:paraId="00000021">
      <w:pPr>
        <w:spacing w:line="276" w:lineRule="auto"/>
        <w:jc w:val="center"/>
        <w:rPr/>
      </w:pPr>
      <w:r w:rsidDel="00000000" w:rsidR="00000000" w:rsidRPr="00000000">
        <w:rPr>
          <w:rtl w:val="0"/>
        </w:rPr>
        <w:t xml:space="preserve">Peinado: Kiyoko Odo</w:t>
      </w:r>
    </w:p>
    <w:p w:rsidR="00000000" w:rsidDel="00000000" w:rsidP="00000000" w:rsidRDefault="00000000" w:rsidRPr="00000000" w14:paraId="00000022">
      <w:pPr>
        <w:spacing w:line="276" w:lineRule="auto"/>
        <w:jc w:val="center"/>
        <w:rPr/>
      </w:pPr>
      <w:r w:rsidDel="00000000" w:rsidR="00000000" w:rsidRPr="00000000">
        <w:rPr>
          <w:rtl w:val="0"/>
        </w:rPr>
        <w:t xml:space="preserve">Maquillaje: Anne Sophie Costa</w:t>
      </w:r>
    </w:p>
    <w:p w:rsidR="00000000" w:rsidDel="00000000" w:rsidP="00000000" w:rsidRDefault="00000000" w:rsidRPr="00000000" w14:paraId="00000023">
      <w:pPr>
        <w:spacing w:line="276" w:lineRule="auto"/>
        <w:jc w:val="center"/>
        <w:rPr/>
      </w:pPr>
      <w:r w:rsidDel="00000000" w:rsidR="00000000" w:rsidRPr="00000000">
        <w:rPr>
          <w:rtl w:val="0"/>
        </w:rPr>
        <w:t xml:space="preserve">Escenografía: Alice Andrews</w:t>
      </w:r>
    </w:p>
    <w:p w:rsidR="00000000" w:rsidDel="00000000" w:rsidP="00000000" w:rsidRDefault="00000000" w:rsidRPr="00000000" w14:paraId="00000024">
      <w:pPr>
        <w:spacing w:line="276" w:lineRule="auto"/>
        <w:jc w:val="center"/>
        <w:rPr/>
      </w:pPr>
      <w:r w:rsidDel="00000000" w:rsidR="00000000" w:rsidRPr="00000000">
        <w:rPr>
          <w:rtl w:val="0"/>
        </w:rPr>
      </w:r>
    </w:p>
    <w:p w:rsidR="00000000" w:rsidDel="00000000" w:rsidP="00000000" w:rsidRDefault="00000000" w:rsidRPr="00000000" w14:paraId="00000025">
      <w:pPr>
        <w:spacing w:after="120"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 # # # # </w:t>
      </w:r>
      <w:r w:rsidDel="00000000" w:rsidR="00000000" w:rsidRPr="00000000">
        <w:rPr>
          <w:rtl w:val="0"/>
        </w:rPr>
      </w:r>
    </w:p>
    <w:p w:rsidR="00000000" w:rsidDel="00000000" w:rsidP="00000000" w:rsidRDefault="00000000" w:rsidRPr="00000000" w14:paraId="00000026">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 FARFETCH</w:t>
      </w:r>
      <w:r w:rsidDel="00000000" w:rsidR="00000000" w:rsidRPr="00000000">
        <w:rPr>
          <w:rtl w:val="0"/>
        </w:rPr>
      </w:r>
    </w:p>
    <w:p w:rsidR="00000000" w:rsidDel="00000000" w:rsidP="00000000" w:rsidRDefault="00000000" w:rsidRPr="00000000" w14:paraId="00000027">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8">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29">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18">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A">
      <w:pPr>
        <w:spacing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B">
      <w:pPr>
        <w:spacing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2C">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/SR.  PR Expert</w:t>
      </w:r>
    </w:p>
    <w:p w:rsidR="00000000" w:rsidDel="00000000" w:rsidP="00000000" w:rsidRDefault="00000000" w:rsidRPr="00000000" w14:paraId="0000002D">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2E">
      <w:pPr>
        <w:spacing w:line="276" w:lineRule="auto"/>
        <w:jc w:val="both"/>
        <w:rPr>
          <w:rFonts w:ascii="Montserrat" w:cs="Montserrat" w:eastAsia="Montserrat" w:hAnsi="Montserrat"/>
          <w:sz w:val="20"/>
          <w:szCs w:val="20"/>
        </w:rPr>
      </w:pPr>
      <w:hyperlink r:id="rId19">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2F">
      <w:pPr>
        <w:spacing w:line="276" w:lineRule="auto"/>
        <w:jc w:val="both"/>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headerReference r:id="rId2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Avenir"/>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rPr/>
    </w:pPr>
    <w:r w:rsidDel="00000000" w:rsidR="00000000" w:rsidRPr="00000000">
      <w:rPr/>
      <w:drawing>
        <wp:inline distB="114300" distT="114300" distL="114300" distR="114300">
          <wp:extent cx="5731200" cy="736600"/>
          <wp:effectExtent b="0" l="0" r="0" t="0"/>
          <wp:docPr id="30"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5731200"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spacing w:after="160" w:line="259" w:lineRule="auto"/>
      <w:jc w:val="center"/>
      <w:rPr>
        <w:rFonts w:ascii="Avenir" w:cs="Avenir" w:eastAsia="Avenir" w:hAnsi="Avenir"/>
        <w:b w:val="1"/>
        <w:color w:val="ff0000"/>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hyperlink" Target="https://www.farfetch.com/shopping/women/david-morris-18kt-white-gold-miss-daisy-double-flower-ruby-and-diamond-ring-item-15173163.aspx" TargetMode="External"/><Relationship Id="rId13" Type="http://schemas.openxmlformats.org/officeDocument/2006/relationships/image" Target="media/image2.jpg"/><Relationship Id="rId12" Type="http://schemas.openxmlformats.org/officeDocument/2006/relationships/hyperlink" Target="https://www.farfetch.com/shopping/women/david-morris-18kt-white-gold-elizabeth-diamond-solitaire-ring-item-16792417.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15" Type="http://schemas.openxmlformats.org/officeDocument/2006/relationships/image" Target="media/image7.jpg"/><Relationship Id="rId14" Type="http://schemas.openxmlformats.org/officeDocument/2006/relationships/hyperlink" Target="https://www.farfetch.com/shopping/women/david-morris-18kt-rose-gold-diamond-miss-daisy-bangle-item-14832271.aspx" TargetMode="External"/><Relationship Id="rId17" Type="http://schemas.openxmlformats.org/officeDocument/2006/relationships/image" Target="media/image3.jpg"/><Relationship Id="rId16" Type="http://schemas.openxmlformats.org/officeDocument/2006/relationships/hyperlink" Target="https://www.farfetch.com/shopping/women/david-morris-18kt-white-gold-small-brilliant-cut-full-cut-diamond-hoop-earrings-item-15173145.aspx" TargetMode="External"/><Relationship Id="rId5" Type="http://schemas.openxmlformats.org/officeDocument/2006/relationships/styles" Target="styles.xml"/><Relationship Id="rId19" Type="http://schemas.openxmlformats.org/officeDocument/2006/relationships/hyperlink" Target="mailto:ana.pavon@another.co" TargetMode="External"/><Relationship Id="rId6" Type="http://schemas.openxmlformats.org/officeDocument/2006/relationships/customXml" Target="../customXML/item1.xml"/><Relationship Id="rId18" Type="http://schemas.openxmlformats.org/officeDocument/2006/relationships/hyperlink" Target="http://www.aboutfarfetch.com" TargetMode="External"/><Relationship Id="rId7" Type="http://schemas.openxmlformats.org/officeDocument/2006/relationships/image" Target="media/image4.png"/><Relationship Id="rId8" Type="http://schemas.openxmlformats.org/officeDocument/2006/relationships/hyperlink" Target="https://www.farfetch.com/shopping/women/david-morris-18kt-white-gold-diamond-rose-cut-full-eternity-ring-item-14833535.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7xMqLghcMSgTTwSO9gCg2bQHTgQ==">AMUW2mX8diR0xJXe56tGWqFkLG6XNSvJKaI+b1dzNKHzJeeXi7AaAljIs89dL5ivmhPqUvE/Mf3F0lb4ZFczTheuIdTqYERLmlujR2r0to3rVwJRu+oSJJQ=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